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E58E0" w14:textId="77777777" w:rsidR="00FE2271" w:rsidRDefault="00FE2271" w:rsidP="00FE2271">
      <w:pPr>
        <w:pStyle w:val="Heading1"/>
      </w:pPr>
      <w:r>
        <w:t>Volunteer Opportunity: Town Auditor</w:t>
      </w:r>
    </w:p>
    <w:p w14:paraId="50B74A0F" w14:textId="77777777" w:rsidR="00C515C6" w:rsidRDefault="00607345">
      <w:pPr>
        <w:spacing w:after="60"/>
        <w:jc w:val="center"/>
      </w:pPr>
      <w:r>
        <w:rPr>
          <w:color w:val="666666"/>
          <w:sz w:val="20"/>
          <w:szCs w:val="20"/>
        </w:rPr>
        <w:t>TOWN OF SURRY, NEW HAMPSHIRE</w:t>
      </w:r>
    </w:p>
    <w:p w14:paraId="16D4C08A" w14:textId="77777777" w:rsidR="00C515C6" w:rsidRDefault="00C515C6">
      <w:pPr>
        <w:pBdr>
          <w:bottom w:val="single" w:sz="6" w:space="1" w:color="2E4A7A"/>
        </w:pBdr>
        <w:spacing w:after="120"/>
      </w:pPr>
    </w:p>
    <w:p w14:paraId="7AEB1C83" w14:textId="77777777" w:rsidR="00C515C6" w:rsidRDefault="00607345">
      <w:pPr>
        <w:spacing w:after="160"/>
      </w:pPr>
      <w:r>
        <w:t>The Town of Surry is seeking a dedicated community member to serve as Town Auditor. This is a meaningful volunteer role that directly supports transparency and fiscal accountability in your local government. If you have an interest in public finance, accounting, or simply want to make a tangible contribution to Surry, we encourage you to step forward.</w:t>
      </w:r>
    </w:p>
    <w:p w14:paraId="28B1B824" w14:textId="77777777" w:rsidR="00C515C6" w:rsidRDefault="00607345">
      <w:pPr>
        <w:pStyle w:val="Heading2"/>
      </w:pPr>
      <w:r>
        <w:t>Why This Role Matters</w:t>
      </w:r>
    </w:p>
    <w:p w14:paraId="44F1FBF1" w14:textId="77777777" w:rsidR="00C515C6" w:rsidRDefault="00607345">
      <w:pPr>
        <w:spacing w:after="80"/>
      </w:pPr>
      <w:r>
        <w:t>Surry is a small town that depends on engaged residents to keep local government running well. The Town Auditor provides an independent review of town financial accounts each year, giving residents and officials confidence that public funds are being managed properly. It is one of the most direct ways a citizen can uphold the integrity of town government.</w:t>
      </w:r>
    </w:p>
    <w:p w14:paraId="125B359A" w14:textId="77777777" w:rsidR="00C515C6" w:rsidRDefault="00607345">
      <w:pPr>
        <w:pStyle w:val="Heading2"/>
      </w:pPr>
      <w:r>
        <w:t>Position Details</w:t>
      </w:r>
    </w:p>
    <w:p w14:paraId="502421BF" w14:textId="77777777" w:rsidR="00C515C6" w:rsidRDefault="00607345">
      <w:pPr>
        <w:pStyle w:val="ListParagraph"/>
        <w:numPr>
          <w:ilvl w:val="0"/>
          <w:numId w:val="2"/>
        </w:numPr>
      </w:pPr>
      <w:r>
        <w:t>Position: Town Auditor</w:t>
      </w:r>
    </w:p>
    <w:p w14:paraId="152F7D32" w14:textId="77777777" w:rsidR="00C515C6" w:rsidRDefault="00607345">
      <w:pPr>
        <w:pStyle w:val="ListParagraph"/>
        <w:numPr>
          <w:ilvl w:val="0"/>
          <w:numId w:val="2"/>
        </w:numPr>
      </w:pPr>
      <w:r>
        <w:t>Appointment: Appointed by the Surry Supervisors of the Checklist under RSA 669:68 to fill a current vacancy. The office is normally filled by election at Town Meeting.</w:t>
      </w:r>
    </w:p>
    <w:p w14:paraId="59E2B4B7" w14:textId="77777777" w:rsidR="00C515C6" w:rsidRDefault="00607345">
      <w:pPr>
        <w:pStyle w:val="ListParagraph"/>
        <w:numPr>
          <w:ilvl w:val="0"/>
          <w:numId w:val="2"/>
        </w:numPr>
      </w:pPr>
      <w:r>
        <w:t>Term: Through the next annual Town election, at which time the office will be filled by the voters in accordance with state law.</w:t>
      </w:r>
    </w:p>
    <w:p w14:paraId="693BAA3E" w14:textId="77777777" w:rsidR="00C515C6" w:rsidRDefault="00607345">
      <w:pPr>
        <w:pStyle w:val="ListParagraph"/>
        <w:numPr>
          <w:ilvl w:val="0"/>
          <w:numId w:val="2"/>
        </w:numPr>
        <w:spacing w:after="160"/>
      </w:pPr>
      <w:r>
        <w:t xml:space="preserve">Compensation: Volunteer </w:t>
      </w:r>
      <w:proofErr w:type="gramStart"/>
      <w:r>
        <w:t>public service</w:t>
      </w:r>
      <w:proofErr w:type="gramEnd"/>
      <w:r>
        <w:t xml:space="preserve"> position</w:t>
      </w:r>
    </w:p>
    <w:p w14:paraId="30FEFD97" w14:textId="77777777" w:rsidR="00C515C6" w:rsidRDefault="00607345">
      <w:pPr>
        <w:pStyle w:val="Heading2"/>
      </w:pPr>
      <w:r>
        <w:t>Responsibilities</w:t>
      </w:r>
    </w:p>
    <w:p w14:paraId="4153675E" w14:textId="77777777" w:rsidR="00C515C6" w:rsidRDefault="00607345">
      <w:pPr>
        <w:spacing w:after="80"/>
      </w:pPr>
      <w:r>
        <w:t>Under RSA 41:31-c, the Town Auditor is responsible for:</w:t>
      </w:r>
    </w:p>
    <w:p w14:paraId="37B14F00" w14:textId="77777777" w:rsidR="00C515C6" w:rsidRDefault="00607345">
      <w:pPr>
        <w:pStyle w:val="ListParagraph"/>
        <w:numPr>
          <w:ilvl w:val="0"/>
          <w:numId w:val="2"/>
        </w:numPr>
      </w:pPr>
      <w:r>
        <w:t>Conducting an annual audit of the accounts of town officers and agents who handle town funds</w:t>
      </w:r>
    </w:p>
    <w:p w14:paraId="28308247" w14:textId="77777777" w:rsidR="00C515C6" w:rsidRDefault="00607345">
      <w:pPr>
        <w:pStyle w:val="ListParagraph"/>
        <w:numPr>
          <w:ilvl w:val="0"/>
          <w:numId w:val="2"/>
        </w:numPr>
      </w:pPr>
      <w:r>
        <w:t>Following audit procedures established by the NH Department of Revenue Administration (DRA)</w:t>
      </w:r>
    </w:p>
    <w:p w14:paraId="68029803" w14:textId="77777777" w:rsidR="00C515C6" w:rsidRDefault="00607345">
      <w:pPr>
        <w:pStyle w:val="ListParagraph"/>
        <w:numPr>
          <w:ilvl w:val="0"/>
          <w:numId w:val="2"/>
        </w:numPr>
        <w:spacing w:after="160"/>
      </w:pPr>
      <w:r>
        <w:t>Submitting a completed audit report (MS-60 form) to the DRA and publishing findings in the annual town report</w:t>
      </w:r>
    </w:p>
    <w:p w14:paraId="468E8A19" w14:textId="77777777" w:rsidR="00C515C6" w:rsidRDefault="00607345">
      <w:pPr>
        <w:pStyle w:val="Heading2"/>
      </w:pPr>
      <w:r>
        <w:t>What We’re Looking For</w:t>
      </w:r>
    </w:p>
    <w:p w14:paraId="6554C735" w14:textId="77777777" w:rsidR="00C515C6" w:rsidRDefault="00607345">
      <w:pPr>
        <w:spacing w:after="80"/>
      </w:pPr>
      <w:r>
        <w:t>No professional credentials are required. The ideal candidate is someone who:</w:t>
      </w:r>
    </w:p>
    <w:p w14:paraId="006B2C33" w14:textId="77777777" w:rsidR="00C515C6" w:rsidRDefault="00607345">
      <w:pPr>
        <w:pStyle w:val="ListParagraph"/>
        <w:numPr>
          <w:ilvl w:val="0"/>
          <w:numId w:val="2"/>
        </w:numPr>
      </w:pPr>
      <w:r>
        <w:t>Is a Surry resident with an interest in town finances</w:t>
      </w:r>
    </w:p>
    <w:p w14:paraId="2A8B623E" w14:textId="77777777" w:rsidR="00C515C6" w:rsidRDefault="00607345">
      <w:pPr>
        <w:pStyle w:val="ListParagraph"/>
        <w:numPr>
          <w:ilvl w:val="0"/>
          <w:numId w:val="2"/>
        </w:numPr>
      </w:pPr>
      <w:proofErr w:type="gramStart"/>
      <w:r>
        <w:t>Is</w:t>
      </w:r>
      <w:proofErr w:type="gramEnd"/>
      <w:r>
        <w:t xml:space="preserve"> comfortable reviewing financial records and following a structured checklist process</w:t>
      </w:r>
    </w:p>
    <w:p w14:paraId="4044A377" w14:textId="77777777" w:rsidR="00C515C6" w:rsidRDefault="00607345">
      <w:pPr>
        <w:pStyle w:val="ListParagraph"/>
        <w:numPr>
          <w:ilvl w:val="0"/>
          <w:numId w:val="2"/>
        </w:numPr>
      </w:pPr>
      <w:r>
        <w:t>Has basic familiarity with bookkeeping, accounting, or financial recordkeeping (helpful but not required)</w:t>
      </w:r>
    </w:p>
    <w:p w14:paraId="243FE163" w14:textId="77777777" w:rsidR="00C515C6" w:rsidRDefault="00607345">
      <w:pPr>
        <w:pStyle w:val="ListParagraph"/>
        <w:numPr>
          <w:ilvl w:val="0"/>
          <w:numId w:val="2"/>
        </w:numPr>
        <w:spacing w:after="160"/>
      </w:pPr>
      <w:r>
        <w:t>Is willing to complete the DRA’s locally elected auditor training and follow its procedures</w:t>
      </w:r>
    </w:p>
    <w:p w14:paraId="68597FD0" w14:textId="77777777" w:rsidR="00FE2271" w:rsidRDefault="00FE2271">
      <w:pPr>
        <w:rPr>
          <w:b/>
          <w:bCs/>
          <w:color w:val="2E4A7A"/>
          <w:sz w:val="26"/>
          <w:szCs w:val="26"/>
        </w:rPr>
      </w:pPr>
      <w:r>
        <w:br w:type="page"/>
      </w:r>
    </w:p>
    <w:p w14:paraId="41B66A55" w14:textId="2C80E838" w:rsidR="00C515C6" w:rsidRDefault="00607345">
      <w:pPr>
        <w:pStyle w:val="Heading2"/>
      </w:pPr>
      <w:r>
        <w:lastRenderedPageBreak/>
        <w:t>Support Available</w:t>
      </w:r>
    </w:p>
    <w:p w14:paraId="0E1A10C7" w14:textId="77777777" w:rsidR="00C515C6" w:rsidRDefault="00607345">
      <w:pPr>
        <w:spacing w:after="160"/>
      </w:pPr>
      <w:r>
        <w:t>The NH Department of Revenue Administration provides a detailed Handbook for Locally Elected Auditors, training materials, and standardized procedures to guide you through the process. The Select Board, Town Administrator, and Town’s financial staff are available to assist with access to records and procedural questions.</w:t>
      </w:r>
    </w:p>
    <w:p w14:paraId="19026A3A" w14:textId="77777777" w:rsidR="00C515C6" w:rsidRDefault="00C515C6">
      <w:pPr>
        <w:pBdr>
          <w:bottom w:val="single" w:sz="6" w:space="1" w:color="2E4A7A"/>
        </w:pBdr>
        <w:spacing w:after="120"/>
      </w:pPr>
    </w:p>
    <w:p w14:paraId="0CB1F4F0" w14:textId="77777777" w:rsidR="00C515C6" w:rsidRDefault="00607345">
      <w:pPr>
        <w:pStyle w:val="Heading2"/>
      </w:pPr>
      <w:r>
        <w:t>How to Express Interest</w:t>
      </w:r>
    </w:p>
    <w:p w14:paraId="17FB57CE" w14:textId="49E07587" w:rsidR="00C515C6" w:rsidRDefault="00607345" w:rsidP="00030D64">
      <w:pPr>
        <w:spacing w:after="80"/>
        <w:rPr>
          <w:b/>
          <w:bCs/>
          <w:color w:val="2E4A7A"/>
          <w:sz w:val="26"/>
          <w:szCs w:val="26"/>
        </w:rPr>
      </w:pPr>
      <w:r>
        <w:t>Interested residents are encouraged to contact the Surry Select Board. Please briefly describe your interest and any relevant background.</w:t>
      </w:r>
      <w:r w:rsidR="00030D64">
        <w:t xml:space="preserve"> </w:t>
      </w:r>
      <w:hyperlink r:id="rId5" w:history="1">
        <w:r w:rsidR="00030D64" w:rsidRPr="001B21CD">
          <w:rPr>
            <w:rStyle w:val="Hyperlink"/>
            <w:b/>
            <w:bCs/>
            <w:sz w:val="26"/>
            <w:szCs w:val="26"/>
          </w:rPr>
          <w:t>selectmen@surry.nh.gov</w:t>
        </w:r>
      </w:hyperlink>
    </w:p>
    <w:p w14:paraId="16F3B1C9" w14:textId="77777777" w:rsidR="00030D64" w:rsidRDefault="00030D64" w:rsidP="00030D64">
      <w:pPr>
        <w:spacing w:after="80"/>
      </w:pPr>
    </w:p>
    <w:p w14:paraId="20644345" w14:textId="77777777" w:rsidR="00C515C6" w:rsidRPr="00030D64" w:rsidRDefault="00607345" w:rsidP="00030D64">
      <w:pPr>
        <w:spacing w:after="240"/>
        <w:rPr>
          <w:b/>
          <w:bCs/>
        </w:rPr>
      </w:pPr>
      <w:r w:rsidRPr="00030D64">
        <w:rPr>
          <w:b/>
          <w:bCs/>
          <w:i/>
          <w:iCs/>
        </w:rPr>
        <w:t>Questions are welcome. We look forward to hearing from you.</w:t>
      </w:r>
    </w:p>
    <w:sectPr w:rsidR="00C515C6" w:rsidRPr="00030D64" w:rsidSect="00FE2271">
      <w:pgSz w:w="12240" w:h="15840"/>
      <w:pgMar w:top="72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F4F7D"/>
    <w:multiLevelType w:val="hybridMultilevel"/>
    <w:tmpl w:val="4A0E7AD2"/>
    <w:lvl w:ilvl="0" w:tplc="256851EC">
      <w:start w:val="1"/>
      <w:numFmt w:val="bullet"/>
      <w:lvlText w:val="•"/>
      <w:lvlJc w:val="left"/>
      <w:pPr>
        <w:ind w:left="720" w:hanging="360"/>
      </w:pPr>
      <w:rPr>
        <w:rFonts w:ascii="Arial" w:eastAsia="Arial" w:hAnsi="Arial" w:cs="Arial"/>
      </w:rPr>
    </w:lvl>
    <w:lvl w:ilvl="1" w:tplc="4D74BA32">
      <w:numFmt w:val="decimal"/>
      <w:lvlText w:val=""/>
      <w:lvlJc w:val="left"/>
    </w:lvl>
    <w:lvl w:ilvl="2" w:tplc="A4A85C8C">
      <w:numFmt w:val="decimal"/>
      <w:lvlText w:val=""/>
      <w:lvlJc w:val="left"/>
    </w:lvl>
    <w:lvl w:ilvl="3" w:tplc="E838310E">
      <w:numFmt w:val="decimal"/>
      <w:lvlText w:val=""/>
      <w:lvlJc w:val="left"/>
    </w:lvl>
    <w:lvl w:ilvl="4" w:tplc="2C0AC81A">
      <w:numFmt w:val="decimal"/>
      <w:lvlText w:val=""/>
      <w:lvlJc w:val="left"/>
    </w:lvl>
    <w:lvl w:ilvl="5" w:tplc="3B9E79CA">
      <w:numFmt w:val="decimal"/>
      <w:lvlText w:val=""/>
      <w:lvlJc w:val="left"/>
    </w:lvl>
    <w:lvl w:ilvl="6" w:tplc="C93CA8F8">
      <w:numFmt w:val="decimal"/>
      <w:lvlText w:val=""/>
      <w:lvlJc w:val="left"/>
    </w:lvl>
    <w:lvl w:ilvl="7" w:tplc="A468D174">
      <w:numFmt w:val="decimal"/>
      <w:lvlText w:val=""/>
      <w:lvlJc w:val="left"/>
    </w:lvl>
    <w:lvl w:ilvl="8" w:tplc="FD124494">
      <w:numFmt w:val="decimal"/>
      <w:lvlText w:val=""/>
      <w:lvlJc w:val="left"/>
    </w:lvl>
  </w:abstractNum>
  <w:abstractNum w:abstractNumId="1" w15:restartNumberingAfterBreak="0">
    <w:nsid w:val="60141C7E"/>
    <w:multiLevelType w:val="hybridMultilevel"/>
    <w:tmpl w:val="7F36BBE2"/>
    <w:lvl w:ilvl="0" w:tplc="5CC09B70">
      <w:start w:val="1"/>
      <w:numFmt w:val="bullet"/>
      <w:lvlText w:val="●"/>
      <w:lvlJc w:val="left"/>
      <w:pPr>
        <w:ind w:left="720" w:hanging="360"/>
      </w:pPr>
    </w:lvl>
    <w:lvl w:ilvl="1" w:tplc="A1B6742E">
      <w:start w:val="1"/>
      <w:numFmt w:val="bullet"/>
      <w:lvlText w:val="○"/>
      <w:lvlJc w:val="left"/>
      <w:pPr>
        <w:ind w:left="1440" w:hanging="360"/>
      </w:pPr>
    </w:lvl>
    <w:lvl w:ilvl="2" w:tplc="8814E25C">
      <w:start w:val="1"/>
      <w:numFmt w:val="bullet"/>
      <w:lvlText w:val="■"/>
      <w:lvlJc w:val="left"/>
      <w:pPr>
        <w:ind w:left="2160" w:hanging="360"/>
      </w:pPr>
    </w:lvl>
    <w:lvl w:ilvl="3" w:tplc="73CAB126">
      <w:start w:val="1"/>
      <w:numFmt w:val="bullet"/>
      <w:lvlText w:val="●"/>
      <w:lvlJc w:val="left"/>
      <w:pPr>
        <w:ind w:left="2880" w:hanging="360"/>
      </w:pPr>
    </w:lvl>
    <w:lvl w:ilvl="4" w:tplc="92C8ADEE">
      <w:start w:val="1"/>
      <w:numFmt w:val="bullet"/>
      <w:lvlText w:val="○"/>
      <w:lvlJc w:val="left"/>
      <w:pPr>
        <w:ind w:left="3600" w:hanging="360"/>
      </w:pPr>
    </w:lvl>
    <w:lvl w:ilvl="5" w:tplc="F656D89C">
      <w:start w:val="1"/>
      <w:numFmt w:val="bullet"/>
      <w:lvlText w:val="■"/>
      <w:lvlJc w:val="left"/>
      <w:pPr>
        <w:ind w:left="4320" w:hanging="360"/>
      </w:pPr>
    </w:lvl>
    <w:lvl w:ilvl="6" w:tplc="5DF6FE38">
      <w:start w:val="1"/>
      <w:numFmt w:val="bullet"/>
      <w:lvlText w:val="●"/>
      <w:lvlJc w:val="left"/>
      <w:pPr>
        <w:ind w:left="5040" w:hanging="360"/>
      </w:pPr>
    </w:lvl>
    <w:lvl w:ilvl="7" w:tplc="7360C076">
      <w:start w:val="1"/>
      <w:numFmt w:val="bullet"/>
      <w:lvlText w:val="●"/>
      <w:lvlJc w:val="left"/>
      <w:pPr>
        <w:ind w:left="5760" w:hanging="360"/>
      </w:pPr>
    </w:lvl>
    <w:lvl w:ilvl="8" w:tplc="19D6A514">
      <w:start w:val="1"/>
      <w:numFmt w:val="bullet"/>
      <w:lvlText w:val="●"/>
      <w:lvlJc w:val="left"/>
      <w:pPr>
        <w:ind w:left="6480" w:hanging="360"/>
      </w:pPr>
    </w:lvl>
  </w:abstractNum>
  <w:num w:numId="1" w16cid:durableId="1990943067">
    <w:abstractNumId w:val="1"/>
    <w:lvlOverride w:ilvl="0">
      <w:startOverride w:val="1"/>
    </w:lvlOverride>
  </w:num>
  <w:num w:numId="2" w16cid:durableId="6204598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5C6"/>
    <w:rsid w:val="00030D64"/>
    <w:rsid w:val="00607345"/>
    <w:rsid w:val="00A83459"/>
    <w:rsid w:val="00BB4643"/>
    <w:rsid w:val="00C515C6"/>
    <w:rsid w:val="00D23F6C"/>
    <w:rsid w:val="00D7343A"/>
    <w:rsid w:val="00FE2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FC20"/>
  <w15:docId w15:val="{57B5EC4F-8287-4489-AF2C-02FF3B36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jc w:val="center"/>
      <w:outlineLvl w:val="0"/>
    </w:pPr>
    <w:rPr>
      <w:b/>
      <w:bCs/>
      <w:color w:val="2E4A7A"/>
      <w:sz w:val="36"/>
      <w:szCs w:val="36"/>
    </w:rPr>
  </w:style>
  <w:style w:type="paragraph" w:styleId="Heading2">
    <w:name w:val="heading 2"/>
    <w:uiPriority w:val="9"/>
    <w:unhideWhenUsed/>
    <w:qFormat/>
    <w:pPr>
      <w:spacing w:before="200" w:after="80"/>
      <w:outlineLvl w:val="1"/>
    </w:pPr>
    <w:rPr>
      <w:b/>
      <w:bCs/>
      <w:color w:val="2E4A7A"/>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030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lectmen@surry.n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Ron Profaizer</cp:lastModifiedBy>
  <cp:revision>5</cp:revision>
  <dcterms:created xsi:type="dcterms:W3CDTF">2026-05-27T15:57:00Z</dcterms:created>
  <dcterms:modified xsi:type="dcterms:W3CDTF">2026-05-31T17:30:00Z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55c5ed81-3535-4512-80b0-f21570e3f5d6</vt:lpwstr>
  </property>
</Properties>
</file>